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AF" w:rsidRPr="00005B36" w:rsidRDefault="004D68AF" w:rsidP="004D68AF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rFonts w:ascii="Arial" w:hAnsi="Arial" w:cs="Arial"/>
          <w:b/>
          <w:lang w:eastAsia="ar-SA"/>
        </w:rPr>
      </w:pPr>
      <w:r w:rsidRPr="00005B36">
        <w:rPr>
          <w:rFonts w:ascii="Arial" w:hAnsi="Arial" w:cs="Arial"/>
          <w:b/>
          <w:lang w:eastAsia="ar-SA"/>
        </w:rPr>
        <w:t>КРАСНОГВАРДЕЙСКИЙ РАЙОН</w:t>
      </w:r>
    </w:p>
    <w:p w:rsidR="004D68AF" w:rsidRPr="00005B36" w:rsidRDefault="004D68AF" w:rsidP="004D68AF">
      <w:pPr>
        <w:widowControl/>
        <w:numPr>
          <w:ilvl w:val="0"/>
          <w:numId w:val="1"/>
        </w:numPr>
        <w:suppressAutoHyphens/>
        <w:autoSpaceDE/>
        <w:autoSpaceDN/>
        <w:adjustRightInd/>
        <w:contextualSpacing/>
        <w:jc w:val="center"/>
        <w:rPr>
          <w:rFonts w:ascii="Arial" w:hAnsi="Arial" w:cs="Arial"/>
          <w:b/>
          <w:lang w:eastAsia="ar-SA"/>
        </w:rPr>
      </w:pPr>
    </w:p>
    <w:p w:rsidR="004D68AF" w:rsidRPr="00005B36" w:rsidRDefault="004D68AF" w:rsidP="004D68AF">
      <w:pPr>
        <w:widowControl/>
        <w:numPr>
          <w:ilvl w:val="0"/>
          <w:numId w:val="1"/>
        </w:numPr>
        <w:suppressAutoHyphens/>
        <w:autoSpaceDE/>
        <w:autoSpaceDN/>
        <w:adjustRightInd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005B36">
        <w:rPr>
          <w:rFonts w:ascii="Arial" w:hAnsi="Arial" w:cs="Arial"/>
          <w:b/>
          <w:sz w:val="28"/>
          <w:szCs w:val="28"/>
          <w:lang w:eastAsia="ar-SA"/>
        </w:rPr>
        <w:t>ГОРОДСКОЕ СОБРАНИЕ</w:t>
      </w:r>
    </w:p>
    <w:p w:rsidR="004D68AF" w:rsidRPr="00005B36" w:rsidRDefault="004D68AF" w:rsidP="004D68AF">
      <w:pPr>
        <w:widowControl/>
        <w:numPr>
          <w:ilvl w:val="0"/>
          <w:numId w:val="1"/>
        </w:numPr>
        <w:suppressAutoHyphens/>
        <w:autoSpaceDE/>
        <w:autoSpaceDN/>
        <w:adjustRightInd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005B36">
        <w:rPr>
          <w:rFonts w:ascii="Arial" w:hAnsi="Arial" w:cs="Arial"/>
          <w:b/>
          <w:sz w:val="28"/>
          <w:szCs w:val="28"/>
          <w:lang w:eastAsia="ar-SA"/>
        </w:rPr>
        <w:t>ГОРОДСКОГО ПОСЕЛЕНИЯ «ГОРОД БИРЮЧ»</w:t>
      </w:r>
    </w:p>
    <w:p w:rsidR="004D68AF" w:rsidRPr="00005B36" w:rsidRDefault="004D68AF" w:rsidP="004D68AF">
      <w:pPr>
        <w:widowControl/>
        <w:numPr>
          <w:ilvl w:val="0"/>
          <w:numId w:val="1"/>
        </w:numPr>
        <w:tabs>
          <w:tab w:val="left" w:pos="4536"/>
        </w:tabs>
        <w:suppressAutoHyphens/>
        <w:autoSpaceDE/>
        <w:autoSpaceDN/>
        <w:adjustRightInd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005B36">
        <w:rPr>
          <w:rFonts w:ascii="Arial" w:hAnsi="Arial" w:cs="Arial"/>
          <w:b/>
          <w:sz w:val="28"/>
          <w:szCs w:val="28"/>
          <w:lang w:eastAsia="ar-SA"/>
        </w:rPr>
        <w:t>МУНИЦИПАЛЬНОГО РАЙОНА «КРАСНОГВАРДЕЙСКИЙ РАЙОН» БЕЛГОРОДСКОЙ ОБЛАСТИ ПЯТОГО СОЗЫВА</w:t>
      </w:r>
    </w:p>
    <w:p w:rsidR="004D68AF" w:rsidRPr="00005B36" w:rsidRDefault="009B63B4" w:rsidP="004D68AF">
      <w:pPr>
        <w:widowControl/>
        <w:numPr>
          <w:ilvl w:val="0"/>
          <w:numId w:val="1"/>
        </w:numPr>
        <w:suppressAutoHyphens/>
        <w:autoSpaceDE/>
        <w:autoSpaceDN/>
        <w:adjustRightInd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caps/>
          <w:lang w:eastAsia="ar-SA"/>
        </w:rPr>
        <w:t>Д</w:t>
      </w:r>
      <w:r>
        <w:rPr>
          <w:rFonts w:ascii="Arial" w:hAnsi="Arial" w:cs="Arial"/>
          <w:b/>
          <w:lang w:eastAsia="ar-SA"/>
        </w:rPr>
        <w:t>вадцатое заседание</w:t>
      </w:r>
    </w:p>
    <w:p w:rsidR="004D68AF" w:rsidRPr="00005B36" w:rsidRDefault="004D68AF" w:rsidP="004D68AF">
      <w:pPr>
        <w:widowControl/>
        <w:suppressAutoHyphens/>
        <w:autoSpaceDE/>
        <w:autoSpaceDN/>
        <w:adjustRightInd/>
        <w:contextualSpacing/>
        <w:jc w:val="center"/>
        <w:rPr>
          <w:rFonts w:ascii="Arial" w:hAnsi="Arial" w:cs="Arial"/>
          <w:b/>
          <w:lang w:eastAsia="ar-SA"/>
        </w:rPr>
      </w:pPr>
    </w:p>
    <w:p w:rsidR="004D68AF" w:rsidRPr="00005B36" w:rsidRDefault="004D68AF" w:rsidP="004D68AF">
      <w:pPr>
        <w:widowControl/>
        <w:numPr>
          <w:ilvl w:val="0"/>
          <w:numId w:val="1"/>
        </w:numPr>
        <w:suppressAutoHyphens/>
        <w:autoSpaceDE/>
        <w:autoSpaceDN/>
        <w:adjustRightInd/>
        <w:contextualSpacing/>
        <w:jc w:val="center"/>
        <w:rPr>
          <w:rFonts w:ascii="Arial Narrow" w:hAnsi="Arial Narrow"/>
          <w:sz w:val="32"/>
          <w:szCs w:val="32"/>
          <w:lang w:eastAsia="ar-SA"/>
        </w:rPr>
      </w:pPr>
      <w:r w:rsidRPr="00005B36">
        <w:rPr>
          <w:rFonts w:ascii="Arial" w:hAnsi="Arial" w:cs="Arial"/>
          <w:sz w:val="31"/>
          <w:szCs w:val="31"/>
          <w:lang w:eastAsia="ar-SA"/>
        </w:rPr>
        <w:t>РЕШЕНИЕ</w:t>
      </w:r>
    </w:p>
    <w:p w:rsidR="004D68AF" w:rsidRPr="00005B36" w:rsidRDefault="004D68AF" w:rsidP="004D68AF">
      <w:pPr>
        <w:widowControl/>
        <w:numPr>
          <w:ilvl w:val="0"/>
          <w:numId w:val="1"/>
        </w:numPr>
        <w:suppressAutoHyphens/>
        <w:autoSpaceDE/>
        <w:autoSpaceDN/>
        <w:adjustRightInd/>
        <w:contextualSpacing/>
        <w:jc w:val="center"/>
        <w:rPr>
          <w:rFonts w:ascii="Arial Narrow" w:hAnsi="Arial Narrow"/>
          <w:lang w:eastAsia="ar-SA"/>
        </w:rPr>
      </w:pPr>
    </w:p>
    <w:p w:rsidR="004D68AF" w:rsidRPr="00005B36" w:rsidRDefault="004D68AF" w:rsidP="004D68AF">
      <w:pPr>
        <w:widowControl/>
        <w:numPr>
          <w:ilvl w:val="0"/>
          <w:numId w:val="1"/>
        </w:num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ar-SA"/>
        </w:rPr>
      </w:pPr>
      <w:r w:rsidRPr="00005B36">
        <w:rPr>
          <w:b/>
          <w:sz w:val="24"/>
          <w:szCs w:val="24"/>
          <w:lang w:eastAsia="ar-SA"/>
        </w:rPr>
        <w:t>Бирюч</w:t>
      </w:r>
    </w:p>
    <w:p w:rsidR="004D68AF" w:rsidRPr="00005B36" w:rsidRDefault="004D68AF" w:rsidP="004D68AF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rFonts w:ascii="Arial Narrow" w:hAnsi="Arial Narrow" w:cs="Arial Narrow"/>
          <w:b/>
          <w:bCs/>
          <w:sz w:val="18"/>
          <w:szCs w:val="18"/>
          <w:lang w:eastAsia="ar-SA"/>
        </w:rPr>
      </w:pPr>
    </w:p>
    <w:p w:rsidR="004D68AF" w:rsidRPr="00005B36" w:rsidRDefault="004D68AF" w:rsidP="004D68AF">
      <w:pPr>
        <w:widowControl/>
        <w:numPr>
          <w:ilvl w:val="0"/>
          <w:numId w:val="1"/>
        </w:numPr>
        <w:tabs>
          <w:tab w:val="left" w:pos="4253"/>
        </w:tabs>
        <w:suppressAutoHyphens/>
        <w:autoSpaceDE/>
        <w:autoSpaceDN/>
        <w:adjustRightInd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005B36">
        <w:rPr>
          <w:rFonts w:ascii="Arial" w:eastAsia="Calibri" w:hAnsi="Arial" w:cs="Arial"/>
          <w:b/>
          <w:sz w:val="18"/>
          <w:szCs w:val="18"/>
          <w:lang w:eastAsia="en-US"/>
        </w:rPr>
        <w:t>«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06</w:t>
      </w:r>
      <w:r w:rsidRPr="00005B36">
        <w:rPr>
          <w:rFonts w:ascii="Arial" w:eastAsia="Calibri" w:hAnsi="Arial" w:cs="Arial"/>
          <w:b/>
          <w:sz w:val="18"/>
          <w:szCs w:val="18"/>
          <w:lang w:eastAsia="en-US"/>
        </w:rPr>
        <w:t xml:space="preserve">»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марта </w:t>
      </w:r>
      <w:r w:rsidRPr="00005B36">
        <w:rPr>
          <w:rFonts w:ascii="Arial" w:eastAsia="Calibri" w:hAnsi="Arial" w:cs="Arial"/>
          <w:b/>
          <w:sz w:val="18"/>
          <w:szCs w:val="18"/>
          <w:lang w:eastAsia="en-US"/>
        </w:rPr>
        <w:t>202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5</w:t>
      </w:r>
      <w:r w:rsidRPr="00005B36">
        <w:rPr>
          <w:rFonts w:ascii="Arial" w:eastAsia="Calibri" w:hAnsi="Arial" w:cs="Arial"/>
          <w:b/>
          <w:sz w:val="18"/>
          <w:szCs w:val="18"/>
          <w:lang w:eastAsia="en-US"/>
        </w:rPr>
        <w:t>  года</w:t>
      </w:r>
      <w:r w:rsidRPr="00005B3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005B3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005B3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005B3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005B3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005B3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005B3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005B36">
        <w:rPr>
          <w:rFonts w:ascii="Arial" w:eastAsia="Calibri" w:hAnsi="Arial" w:cs="Arial"/>
          <w:b/>
          <w:sz w:val="18"/>
          <w:szCs w:val="18"/>
          <w:lang w:eastAsia="en-US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2</w:t>
      </w:r>
    </w:p>
    <w:p w:rsidR="004D68AF" w:rsidRPr="00005B36" w:rsidRDefault="004D68AF" w:rsidP="004D68AF">
      <w:pPr>
        <w:widowControl/>
        <w:suppressAutoHyphens/>
        <w:autoSpaceDE/>
        <w:autoSpaceDN/>
        <w:adjustRightInd/>
        <w:rPr>
          <w:rFonts w:ascii="Arial" w:hAnsi="Arial" w:cs="Arial"/>
          <w:b/>
          <w:sz w:val="18"/>
          <w:szCs w:val="18"/>
          <w:lang w:eastAsia="ar-SA"/>
        </w:rPr>
      </w:pPr>
    </w:p>
    <w:p w:rsidR="004D68AF" w:rsidRPr="00005B36" w:rsidRDefault="004D68AF" w:rsidP="004D68AF">
      <w:pPr>
        <w:widowControl/>
        <w:suppressAutoHyphens/>
        <w:autoSpaceDE/>
        <w:autoSpaceDN/>
        <w:adjustRightInd/>
        <w:rPr>
          <w:rFonts w:ascii="Arial" w:hAnsi="Arial" w:cs="Arial"/>
          <w:sz w:val="18"/>
          <w:szCs w:val="18"/>
          <w:lang w:eastAsia="ar-SA"/>
        </w:rPr>
      </w:pPr>
    </w:p>
    <w:p w:rsidR="004D68AF" w:rsidRPr="00005B36" w:rsidRDefault="004D68AF" w:rsidP="004D68AF">
      <w:pPr>
        <w:widowControl/>
        <w:suppressAutoHyphens/>
        <w:autoSpaceDE/>
        <w:autoSpaceDN/>
        <w:adjustRightInd/>
        <w:rPr>
          <w:rFonts w:ascii="Arial" w:hAnsi="Arial" w:cs="Arial"/>
          <w:sz w:val="18"/>
          <w:szCs w:val="18"/>
          <w:lang w:eastAsia="ar-SA"/>
        </w:rPr>
      </w:pPr>
    </w:p>
    <w:p w:rsidR="004D68AF" w:rsidRPr="00EF3C6A" w:rsidRDefault="004D68AF" w:rsidP="004D68AF">
      <w:pPr>
        <w:widowControl/>
        <w:suppressAutoHyphens/>
        <w:autoSpaceDE/>
        <w:autoSpaceDN/>
        <w:adjustRightInd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F3C6A">
        <w:rPr>
          <w:b/>
          <w:sz w:val="28"/>
          <w:szCs w:val="28"/>
          <w:lang w:eastAsia="ar-SA"/>
        </w:rPr>
        <w:t>О внесении изменений и дополнений в Устав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F3C6A">
        <w:rPr>
          <w:b/>
          <w:bCs/>
          <w:sz w:val="28"/>
          <w:szCs w:val="28"/>
          <w:lang w:eastAsia="ar-SA"/>
        </w:rPr>
        <w:t>городского поселения «Город Бирюч» муниципального района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EF3C6A">
        <w:rPr>
          <w:b/>
          <w:bCs/>
          <w:sz w:val="28"/>
          <w:szCs w:val="28"/>
          <w:lang w:eastAsia="ar-SA"/>
        </w:rPr>
        <w:t>«Красногвардейский район» Белгородской области</w:t>
      </w:r>
    </w:p>
    <w:p w:rsidR="004D68AF" w:rsidRPr="00EF3C6A" w:rsidRDefault="004D68AF" w:rsidP="004D68AF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4D68AF" w:rsidRPr="00EF3C6A" w:rsidRDefault="004D68AF" w:rsidP="004D68AF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F3C6A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D68AF" w:rsidRPr="00EF3C6A" w:rsidRDefault="004D68AF" w:rsidP="004D68AF">
      <w:pPr>
        <w:widowControl/>
        <w:suppressAutoHyphens/>
        <w:autoSpaceDE/>
        <w:autoSpaceDN/>
        <w:adjustRightInd/>
        <w:ind w:firstLine="708"/>
        <w:jc w:val="both"/>
        <w:rPr>
          <w:b/>
          <w:color w:val="212121"/>
          <w:spacing w:val="35"/>
          <w:sz w:val="28"/>
          <w:szCs w:val="28"/>
          <w:lang w:eastAsia="ar-SA"/>
        </w:rPr>
      </w:pPr>
      <w:proofErr w:type="gramStart"/>
      <w:r w:rsidRPr="00EF3C6A">
        <w:rPr>
          <w:color w:val="000000"/>
          <w:sz w:val="28"/>
          <w:szCs w:val="28"/>
        </w:rPr>
        <w:t xml:space="preserve">В целях приведения </w:t>
      </w:r>
      <w:r w:rsidRPr="00EF3C6A">
        <w:rPr>
          <w:spacing w:val="-5"/>
          <w:sz w:val="28"/>
          <w:szCs w:val="28"/>
        </w:rPr>
        <w:t xml:space="preserve">Устава </w:t>
      </w:r>
      <w:r w:rsidRPr="00EF3C6A">
        <w:rPr>
          <w:spacing w:val="14"/>
          <w:sz w:val="28"/>
          <w:szCs w:val="28"/>
        </w:rPr>
        <w:t xml:space="preserve">городского поселения «Город Бирюч» </w:t>
      </w:r>
      <w:r w:rsidRPr="00EF3C6A">
        <w:rPr>
          <w:spacing w:val="7"/>
          <w:sz w:val="28"/>
          <w:szCs w:val="28"/>
        </w:rPr>
        <w:t xml:space="preserve">муниципального района </w:t>
      </w:r>
      <w:r w:rsidRPr="00EF3C6A">
        <w:rPr>
          <w:spacing w:val="-4"/>
          <w:sz w:val="28"/>
          <w:szCs w:val="28"/>
        </w:rPr>
        <w:t>«Красногвардейский район</w:t>
      </w:r>
      <w:r w:rsidRPr="00EF3C6A">
        <w:rPr>
          <w:sz w:val="28"/>
          <w:szCs w:val="28"/>
        </w:rPr>
        <w:t xml:space="preserve">» </w:t>
      </w:r>
      <w:r w:rsidRPr="00EF3C6A">
        <w:rPr>
          <w:spacing w:val="3"/>
          <w:sz w:val="28"/>
          <w:szCs w:val="28"/>
        </w:rPr>
        <w:t xml:space="preserve">Белгородской </w:t>
      </w:r>
      <w:r w:rsidRPr="00EF3C6A">
        <w:rPr>
          <w:spacing w:val="4"/>
          <w:sz w:val="28"/>
          <w:szCs w:val="28"/>
        </w:rPr>
        <w:t>области</w:t>
      </w:r>
      <w:r w:rsidRPr="00EF3C6A">
        <w:rPr>
          <w:color w:val="000000"/>
          <w:sz w:val="28"/>
          <w:szCs w:val="28"/>
        </w:rPr>
        <w:t xml:space="preserve"> в </w:t>
      </w:r>
      <w:r w:rsidRPr="00EF3C6A">
        <w:rPr>
          <w:sz w:val="28"/>
          <w:szCs w:val="28"/>
        </w:rPr>
        <w:t>соответствие с  Федеральным законом от 6 октября 2003 года № 131- ФЗ «Об общих принципах организации местного самоуправления в Российской Федерации»</w:t>
      </w:r>
      <w:r w:rsidRPr="00EF3C6A">
        <w:rPr>
          <w:spacing w:val="4"/>
          <w:sz w:val="28"/>
          <w:szCs w:val="28"/>
        </w:rPr>
        <w:t xml:space="preserve">, а так же </w:t>
      </w:r>
      <w:r w:rsidRPr="00EF3C6A">
        <w:rPr>
          <w:color w:val="212121"/>
          <w:spacing w:val="-5"/>
          <w:sz w:val="28"/>
          <w:szCs w:val="28"/>
          <w:lang w:eastAsia="ar-SA"/>
        </w:rPr>
        <w:t>руководствуясь законом Белгородской области от 24.09.2007 г. № 150 «Об особенностях организации муниципальной службы в Белгородской области», городское собрание городского поселения «Город Бирюч</w:t>
      </w:r>
      <w:proofErr w:type="gramEnd"/>
      <w:r w:rsidRPr="00EF3C6A">
        <w:rPr>
          <w:color w:val="212121"/>
          <w:spacing w:val="-5"/>
          <w:sz w:val="28"/>
          <w:szCs w:val="28"/>
          <w:lang w:eastAsia="ar-SA"/>
        </w:rPr>
        <w:t xml:space="preserve">» </w:t>
      </w:r>
      <w:proofErr w:type="gramStart"/>
      <w:r w:rsidRPr="00EF3C6A">
        <w:rPr>
          <w:b/>
          <w:color w:val="212121"/>
          <w:spacing w:val="35"/>
          <w:sz w:val="28"/>
          <w:szCs w:val="28"/>
          <w:lang w:eastAsia="ar-SA"/>
        </w:rPr>
        <w:t>р</w:t>
      </w:r>
      <w:proofErr w:type="gramEnd"/>
      <w:r w:rsidRPr="00EF3C6A">
        <w:rPr>
          <w:b/>
          <w:color w:val="212121"/>
          <w:spacing w:val="35"/>
          <w:sz w:val="28"/>
          <w:szCs w:val="28"/>
          <w:lang w:eastAsia="ar-SA"/>
        </w:rPr>
        <w:t xml:space="preserve"> е ш и л о: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ind w:firstLine="708"/>
        <w:jc w:val="both"/>
        <w:rPr>
          <w:b/>
          <w:bCs/>
          <w:spacing w:val="-5"/>
          <w:sz w:val="28"/>
          <w:szCs w:val="28"/>
        </w:rPr>
      </w:pPr>
      <w:r w:rsidRPr="00EF3C6A">
        <w:rPr>
          <w:sz w:val="28"/>
          <w:szCs w:val="28"/>
          <w:lang w:eastAsia="ar-SA"/>
        </w:rPr>
        <w:t xml:space="preserve">1. Внести в Устав городского поселения «Город Бирюч» </w:t>
      </w:r>
      <w:r w:rsidRPr="00EF3C6A">
        <w:rPr>
          <w:spacing w:val="7"/>
          <w:sz w:val="28"/>
          <w:szCs w:val="28"/>
          <w:lang w:eastAsia="ar-SA"/>
        </w:rPr>
        <w:t xml:space="preserve">муниципального района </w:t>
      </w:r>
      <w:r w:rsidRPr="00EF3C6A">
        <w:rPr>
          <w:spacing w:val="-4"/>
          <w:sz w:val="28"/>
          <w:szCs w:val="28"/>
          <w:lang w:eastAsia="ar-SA"/>
        </w:rPr>
        <w:t>«Красногвардейский район</w:t>
      </w:r>
      <w:r w:rsidRPr="00EF3C6A">
        <w:rPr>
          <w:sz w:val="28"/>
          <w:szCs w:val="28"/>
          <w:lang w:eastAsia="ar-SA"/>
        </w:rPr>
        <w:t xml:space="preserve">» </w:t>
      </w:r>
      <w:r w:rsidRPr="00EF3C6A">
        <w:rPr>
          <w:spacing w:val="3"/>
          <w:sz w:val="28"/>
          <w:szCs w:val="28"/>
          <w:lang w:eastAsia="ar-SA"/>
        </w:rPr>
        <w:t xml:space="preserve">Белгородской </w:t>
      </w:r>
      <w:r w:rsidRPr="00EF3C6A">
        <w:rPr>
          <w:spacing w:val="4"/>
          <w:sz w:val="28"/>
          <w:szCs w:val="28"/>
          <w:lang w:eastAsia="ar-SA"/>
        </w:rPr>
        <w:t>области, принятый решением</w:t>
      </w:r>
      <w:r w:rsidRPr="00EF3C6A">
        <w:rPr>
          <w:sz w:val="28"/>
          <w:szCs w:val="28"/>
          <w:lang w:eastAsia="ar-SA"/>
        </w:rPr>
        <w:t xml:space="preserve"> городского собрания городского поселения «Город Бирюч» </w:t>
      </w:r>
      <w:r w:rsidRPr="00EF3C6A">
        <w:rPr>
          <w:spacing w:val="-7"/>
          <w:sz w:val="28"/>
          <w:szCs w:val="28"/>
          <w:lang w:eastAsia="ar-SA"/>
        </w:rPr>
        <w:t>от</w:t>
      </w:r>
      <w:r w:rsidRPr="00EF3C6A">
        <w:rPr>
          <w:sz w:val="28"/>
          <w:szCs w:val="28"/>
          <w:lang w:eastAsia="ar-SA"/>
        </w:rPr>
        <w:t xml:space="preserve"> 07 августа 2008 года № 1 (далее – Устав), </w:t>
      </w:r>
      <w:r w:rsidRPr="00EF3C6A">
        <w:rPr>
          <w:spacing w:val="-2"/>
          <w:sz w:val="28"/>
          <w:szCs w:val="28"/>
          <w:lang w:eastAsia="ar-SA"/>
        </w:rPr>
        <w:t>следующие изменения и дополнения: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EF3C6A">
        <w:rPr>
          <w:color w:val="000000"/>
          <w:sz w:val="28"/>
          <w:szCs w:val="28"/>
        </w:rPr>
        <w:tab/>
        <w:t>1.1. В статье 6 Устава: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EF3C6A">
        <w:rPr>
          <w:sz w:val="28"/>
          <w:szCs w:val="28"/>
        </w:rPr>
        <w:t>- часть 5 изложить в следующей редакции: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EF3C6A">
        <w:rPr>
          <w:sz w:val="28"/>
          <w:szCs w:val="28"/>
        </w:rPr>
        <w:t xml:space="preserve">«5. Обеспечение </w:t>
      </w:r>
      <w:proofErr w:type="gramStart"/>
      <w:r w:rsidRPr="00EF3C6A">
        <w:rPr>
          <w:sz w:val="28"/>
          <w:szCs w:val="28"/>
        </w:rPr>
        <w:t>исполнения полномочий органов местного самоуправления городского поселения</w:t>
      </w:r>
      <w:proofErr w:type="gramEnd"/>
      <w:r w:rsidRPr="00EF3C6A"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EF3C6A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EF3C6A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EF3C6A">
        <w:rPr>
          <w:sz w:val="28"/>
          <w:szCs w:val="28"/>
        </w:rPr>
        <w:t>Порядок предоставления дополнительных гарантий определяется решением городского собрания городского поселения</w:t>
      </w:r>
      <w:proofErr w:type="gramStart"/>
      <w:r w:rsidRPr="00EF3C6A">
        <w:rPr>
          <w:sz w:val="28"/>
          <w:szCs w:val="28"/>
        </w:rPr>
        <w:t>.»</w:t>
      </w:r>
      <w:proofErr w:type="gramEnd"/>
    </w:p>
    <w:p w:rsidR="004D68AF" w:rsidRPr="00EF3C6A" w:rsidRDefault="004D68AF" w:rsidP="004D68A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EF3C6A">
        <w:rPr>
          <w:sz w:val="28"/>
          <w:szCs w:val="28"/>
        </w:rPr>
        <w:lastRenderedPageBreak/>
        <w:tab/>
        <w:t>2.Принять настоящее решение.</w:t>
      </w:r>
    </w:p>
    <w:p w:rsidR="004D68AF" w:rsidRPr="00EF3C6A" w:rsidRDefault="004D68AF" w:rsidP="004D68A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EF3C6A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регистрации.</w:t>
      </w:r>
    </w:p>
    <w:p w:rsidR="004D68AF" w:rsidRPr="00EF3C6A" w:rsidRDefault="004D68AF" w:rsidP="004D68AF">
      <w:pPr>
        <w:widowControl/>
        <w:ind w:firstLine="709"/>
        <w:jc w:val="both"/>
        <w:rPr>
          <w:rFonts w:ascii="Arial" w:hAnsi="Arial" w:cs="Arial"/>
          <w:sz w:val="28"/>
          <w:szCs w:val="28"/>
          <w:highlight w:val="white"/>
        </w:rPr>
      </w:pPr>
      <w:r w:rsidRPr="00EF3C6A">
        <w:rPr>
          <w:sz w:val="28"/>
          <w:szCs w:val="28"/>
        </w:rPr>
        <w:t>4. Решение после его государственной регистрации,</w:t>
      </w:r>
      <w:r w:rsidRPr="00EF3C6A">
        <w:rPr>
          <w:sz w:val="28"/>
          <w:szCs w:val="28"/>
          <w:highlight w:val="white"/>
        </w:rPr>
        <w:t xml:space="preserve"> </w:t>
      </w:r>
      <w:r w:rsidRPr="00EF3C6A">
        <w:rPr>
          <w:sz w:val="28"/>
          <w:szCs w:val="28"/>
        </w:rPr>
        <w:t>официально опубликовать в</w:t>
      </w:r>
      <w:r w:rsidRPr="00EF3C6A">
        <w:rPr>
          <w:sz w:val="28"/>
          <w:szCs w:val="28"/>
          <w:lang w:eastAsia="ar-SA"/>
        </w:rPr>
        <w:t xml:space="preserve"> сетевом издании «Знамя труда-31» (</w:t>
      </w:r>
      <w:hyperlink r:id="rId8" w:tgtFrame="_blank" w:history="1">
        <w:r w:rsidRPr="00EF3C6A">
          <w:rPr>
            <w:color w:val="0563C1"/>
            <w:sz w:val="28"/>
            <w:szCs w:val="28"/>
            <w:u w:val="single"/>
            <w:shd w:val="clear" w:color="auto" w:fill="FFFFFF"/>
            <w:lang w:eastAsia="ar-SA"/>
          </w:rPr>
          <w:t>gazeta-trud.ru</w:t>
        </w:r>
      </w:hyperlink>
      <w:r w:rsidRPr="00EF3C6A">
        <w:rPr>
          <w:sz w:val="28"/>
          <w:szCs w:val="28"/>
          <w:lang w:eastAsia="ar-SA"/>
        </w:rPr>
        <w:t>, газета-</w:t>
      </w:r>
      <w:proofErr w:type="spellStart"/>
      <w:r w:rsidRPr="00EF3C6A">
        <w:rPr>
          <w:sz w:val="28"/>
          <w:szCs w:val="28"/>
          <w:lang w:eastAsia="ar-SA"/>
        </w:rPr>
        <w:t>труд</w:t>
      </w:r>
      <w:proofErr w:type="gramStart"/>
      <w:r w:rsidRPr="00EF3C6A">
        <w:rPr>
          <w:sz w:val="28"/>
          <w:szCs w:val="28"/>
          <w:lang w:eastAsia="ar-SA"/>
        </w:rPr>
        <w:t>.р</w:t>
      </w:r>
      <w:proofErr w:type="gramEnd"/>
      <w:r w:rsidRPr="00EF3C6A">
        <w:rPr>
          <w:sz w:val="28"/>
          <w:szCs w:val="28"/>
          <w:lang w:eastAsia="ar-SA"/>
        </w:rPr>
        <w:t>ф</w:t>
      </w:r>
      <w:proofErr w:type="spellEnd"/>
      <w:r w:rsidRPr="00EF3C6A">
        <w:rPr>
          <w:sz w:val="28"/>
          <w:szCs w:val="28"/>
          <w:lang w:eastAsia="ar-SA"/>
        </w:rPr>
        <w:t xml:space="preserve">) и </w:t>
      </w:r>
      <w:r w:rsidRPr="00EF3C6A">
        <w:rPr>
          <w:sz w:val="28"/>
          <w:szCs w:val="28"/>
          <w:highlight w:val="white"/>
        </w:rPr>
        <w:t xml:space="preserve">разместить </w:t>
      </w:r>
      <w:r w:rsidRPr="00EF3C6A">
        <w:rPr>
          <w:sz w:val="28"/>
          <w:szCs w:val="28"/>
        </w:rPr>
        <w:t xml:space="preserve">на </w:t>
      </w:r>
      <w:r w:rsidRPr="00EF3C6A">
        <w:rPr>
          <w:rFonts w:eastAsia="Tahoma" w:cs="Noto Sans Devanagari"/>
          <w:color w:val="000000"/>
          <w:sz w:val="28"/>
          <w:szCs w:val="28"/>
          <w:lang w:eastAsia="zh-CN" w:bidi="hi-IN"/>
        </w:rPr>
        <w:t xml:space="preserve">официальном сайте органов местного самоуправления городского поселения «Город Бирюч» муниципального района «Красногвардейский район» Белгородской области в сети Интернет (адрес сайта: </w:t>
      </w:r>
      <w:hyperlink r:id="rId9" w:history="1">
        <w:r w:rsidRPr="00EF3C6A">
          <w:rPr>
            <w:rFonts w:eastAsia="Calibri"/>
            <w:sz w:val="28"/>
            <w:szCs w:val="28"/>
            <w:u w:val="single"/>
            <w:lang w:eastAsia="en-US"/>
          </w:rPr>
          <w:t>https://biryuchkrasnogvardejskij-r31.gosweb.gosuslugi.ru</w:t>
        </w:r>
      </w:hyperlink>
      <w:r w:rsidR="00F9454C" w:rsidRPr="00EF3C6A">
        <w:rPr>
          <w:rFonts w:eastAsia="Calibri"/>
          <w:sz w:val="28"/>
          <w:szCs w:val="28"/>
          <w:u w:val="single"/>
          <w:lang w:eastAsia="en-US"/>
        </w:rPr>
        <w:t>/</w:t>
      </w:r>
      <w:r w:rsidRPr="00EF3C6A">
        <w:rPr>
          <w:rFonts w:eastAsia="Tahoma" w:cs="Noto Sans Devanagari"/>
          <w:sz w:val="28"/>
          <w:szCs w:val="28"/>
          <w:lang w:eastAsia="zh-CN" w:bidi="hi-IN"/>
        </w:rPr>
        <w:t>)</w:t>
      </w:r>
      <w:r w:rsidRPr="00EF3C6A">
        <w:rPr>
          <w:sz w:val="28"/>
          <w:szCs w:val="28"/>
        </w:rPr>
        <w:t>.</w:t>
      </w:r>
    </w:p>
    <w:p w:rsidR="004D68AF" w:rsidRPr="00EF3C6A" w:rsidRDefault="004D68AF" w:rsidP="004D68AF">
      <w:pPr>
        <w:widowControl/>
        <w:shd w:val="clear" w:color="auto" w:fill="FFFFFF"/>
        <w:tabs>
          <w:tab w:val="left" w:leader="dot" w:pos="3677"/>
        </w:tabs>
        <w:suppressAutoHyphens/>
        <w:autoSpaceDE/>
        <w:autoSpaceDN/>
        <w:adjustRightInd/>
        <w:jc w:val="both"/>
        <w:rPr>
          <w:rFonts w:ascii="Arial" w:hAnsi="Arial" w:cs="Arial"/>
          <w:color w:val="212121"/>
          <w:sz w:val="28"/>
          <w:szCs w:val="28"/>
          <w:lang w:eastAsia="ar-SA"/>
        </w:rPr>
      </w:pPr>
    </w:p>
    <w:p w:rsidR="004D68AF" w:rsidRPr="00B60BAA" w:rsidRDefault="004D68AF" w:rsidP="004D68AF">
      <w:pPr>
        <w:widowControl/>
        <w:shd w:val="clear" w:color="auto" w:fill="FFFFFF"/>
        <w:tabs>
          <w:tab w:val="left" w:leader="dot" w:pos="3677"/>
        </w:tabs>
        <w:suppressAutoHyphens/>
        <w:autoSpaceDE/>
        <w:autoSpaceDN/>
        <w:adjustRightInd/>
        <w:jc w:val="both"/>
        <w:rPr>
          <w:rFonts w:ascii="Arial" w:hAnsi="Arial" w:cs="Arial"/>
          <w:color w:val="212121"/>
          <w:sz w:val="27"/>
          <w:szCs w:val="27"/>
          <w:lang w:eastAsia="ar-SA"/>
        </w:rPr>
      </w:pPr>
    </w:p>
    <w:p w:rsidR="004D68AF" w:rsidRPr="00B60BAA" w:rsidRDefault="004D68AF" w:rsidP="004D68AF">
      <w:pPr>
        <w:widowControl/>
        <w:suppressAutoHyphens/>
        <w:autoSpaceDE/>
        <w:autoSpaceDN/>
        <w:adjustRightInd/>
        <w:jc w:val="both"/>
        <w:rPr>
          <w:b/>
          <w:sz w:val="27"/>
          <w:szCs w:val="27"/>
          <w:lang w:eastAsia="ar-SA"/>
        </w:rPr>
      </w:pPr>
      <w:r w:rsidRPr="00B60BAA">
        <w:rPr>
          <w:b/>
          <w:sz w:val="27"/>
          <w:szCs w:val="27"/>
          <w:lang w:eastAsia="ar-SA"/>
        </w:rPr>
        <w:t>Председатель городского собрания</w:t>
      </w:r>
    </w:p>
    <w:p w:rsidR="004D68AF" w:rsidRPr="00B60BAA" w:rsidRDefault="004D68AF" w:rsidP="004D68AF">
      <w:pPr>
        <w:widowControl/>
        <w:autoSpaceDE/>
        <w:autoSpaceDN/>
        <w:adjustRightInd/>
        <w:rPr>
          <w:b/>
          <w:color w:val="000000"/>
          <w:sz w:val="27"/>
          <w:szCs w:val="27"/>
        </w:rPr>
      </w:pPr>
      <w:r w:rsidRPr="00B60BAA">
        <w:rPr>
          <w:b/>
          <w:sz w:val="27"/>
          <w:szCs w:val="27"/>
          <w:lang w:eastAsia="ar-SA"/>
        </w:rPr>
        <w:t>городского поселения «Город Бирюч»</w:t>
      </w:r>
      <w:r w:rsidRPr="00B60BAA">
        <w:rPr>
          <w:b/>
          <w:sz w:val="27"/>
          <w:szCs w:val="27"/>
          <w:lang w:eastAsia="ar-SA"/>
        </w:rPr>
        <w:tab/>
      </w:r>
      <w:r w:rsidRPr="00B60BAA">
        <w:rPr>
          <w:b/>
          <w:sz w:val="27"/>
          <w:szCs w:val="27"/>
          <w:lang w:eastAsia="ar-SA"/>
        </w:rPr>
        <w:tab/>
      </w:r>
      <w:r w:rsidRPr="00B60BAA">
        <w:rPr>
          <w:b/>
          <w:sz w:val="27"/>
          <w:szCs w:val="27"/>
          <w:lang w:eastAsia="ar-SA"/>
        </w:rPr>
        <w:tab/>
      </w:r>
      <w:r w:rsidRPr="00B60BAA">
        <w:rPr>
          <w:b/>
          <w:sz w:val="27"/>
          <w:szCs w:val="27"/>
          <w:lang w:eastAsia="ar-SA"/>
        </w:rPr>
        <w:tab/>
        <w:t xml:space="preserve">В.Е. </w:t>
      </w:r>
      <w:proofErr w:type="spellStart"/>
      <w:r w:rsidRPr="00B60BAA">
        <w:rPr>
          <w:b/>
          <w:sz w:val="27"/>
          <w:szCs w:val="27"/>
          <w:lang w:eastAsia="ar-SA"/>
        </w:rPr>
        <w:t>Лихолетов</w:t>
      </w:r>
      <w:proofErr w:type="spellEnd"/>
    </w:p>
    <w:p w:rsidR="004D68AF" w:rsidRPr="00B60BAA" w:rsidRDefault="004D68AF" w:rsidP="004D68AF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4D68AF" w:rsidRPr="00B60BAA" w:rsidRDefault="004D68AF" w:rsidP="004D68A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202020"/>
          <w:spacing w:val="-1"/>
          <w:sz w:val="28"/>
          <w:szCs w:val="28"/>
          <w:lang w:eastAsia="ar-SA"/>
        </w:rPr>
      </w:pPr>
    </w:p>
    <w:p w:rsidR="00222448" w:rsidRDefault="00222448"/>
    <w:sectPr w:rsidR="00222448" w:rsidSect="00EF3C6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1E" w:rsidRDefault="00DD301E" w:rsidP="00EF3C6A">
      <w:r>
        <w:separator/>
      </w:r>
    </w:p>
  </w:endnote>
  <w:endnote w:type="continuationSeparator" w:id="0">
    <w:p w:rsidR="00DD301E" w:rsidRDefault="00DD301E" w:rsidP="00EF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1E" w:rsidRDefault="00DD301E" w:rsidP="00EF3C6A">
      <w:r>
        <w:separator/>
      </w:r>
    </w:p>
  </w:footnote>
  <w:footnote w:type="continuationSeparator" w:id="0">
    <w:p w:rsidR="00DD301E" w:rsidRDefault="00DD301E" w:rsidP="00EF3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77365"/>
      <w:docPartObj>
        <w:docPartGallery w:val="Page Numbers (Top of Page)"/>
        <w:docPartUnique/>
      </w:docPartObj>
    </w:sdtPr>
    <w:sdtContent>
      <w:p w:rsidR="00EF3C6A" w:rsidRDefault="00EF3C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3C6A" w:rsidRDefault="00EF3C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E1"/>
    <w:rsid w:val="00222448"/>
    <w:rsid w:val="004D68AF"/>
    <w:rsid w:val="009B63B4"/>
    <w:rsid w:val="00AC39E1"/>
    <w:rsid w:val="00DD301E"/>
    <w:rsid w:val="00EF3C6A"/>
    <w:rsid w:val="00F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3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C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3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C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tru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ryuchkrasnogvardej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2025-03-06T07:58:00Z</cp:lastPrinted>
  <dcterms:created xsi:type="dcterms:W3CDTF">2025-03-03T08:05:00Z</dcterms:created>
  <dcterms:modified xsi:type="dcterms:W3CDTF">2025-03-06T07:58:00Z</dcterms:modified>
</cp:coreProperties>
</file>