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F" w:rsidRDefault="00214CCC" w:rsidP="00214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объектов муниципального контроля на автомобильном транспорте, городском наземном в электрическом транспорте и в дорожном хозяйстве на территории городского поселения «Город Бирюч» Красногвардейского района Белгородской области.</w:t>
      </w:r>
    </w:p>
    <w:tbl>
      <w:tblPr>
        <w:tblStyle w:val="a3"/>
        <w:tblW w:w="0" w:type="auto"/>
        <w:tblLook w:val="04A0"/>
      </w:tblPr>
      <w:tblGrid>
        <w:gridCol w:w="2449"/>
        <w:gridCol w:w="2362"/>
        <w:gridCol w:w="2400"/>
        <w:gridCol w:w="2360"/>
      </w:tblGrid>
      <w:tr w:rsidR="00214CCC" w:rsidTr="00214CCC">
        <w:tc>
          <w:tcPr>
            <w:tcW w:w="2392" w:type="dxa"/>
          </w:tcPr>
          <w:p w:rsidR="00214CCC" w:rsidRDefault="00214CCC" w:rsidP="0021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контролируемого лица, деятельность которого является объектом контроля</w:t>
            </w:r>
          </w:p>
        </w:tc>
        <w:tc>
          <w:tcPr>
            <w:tcW w:w="2393" w:type="dxa"/>
          </w:tcPr>
          <w:p w:rsidR="00214CCC" w:rsidRDefault="00214CCC" w:rsidP="0021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393" w:type="dxa"/>
          </w:tcPr>
          <w:p w:rsidR="00214CCC" w:rsidRDefault="00214CCC" w:rsidP="0021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муниципального контроля, находящихся во владении или пользовании контролируемых лиц</w:t>
            </w:r>
          </w:p>
        </w:tc>
        <w:tc>
          <w:tcPr>
            <w:tcW w:w="2393" w:type="dxa"/>
          </w:tcPr>
          <w:p w:rsidR="00214CCC" w:rsidRDefault="00214CCC" w:rsidP="0021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</w:tr>
      <w:tr w:rsidR="00214CCC" w:rsidRPr="00214CCC" w:rsidTr="00214CCC">
        <w:tc>
          <w:tcPr>
            <w:tcW w:w="2392" w:type="dxa"/>
          </w:tcPr>
          <w:p w:rsidR="00214CCC" w:rsidRPr="00214CCC" w:rsidRDefault="00214CCC" w:rsidP="0021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CC">
              <w:rPr>
                <w:rFonts w:ascii="Times New Roman" w:hAnsi="Times New Roman" w:cs="Times New Roman"/>
                <w:sz w:val="28"/>
                <w:szCs w:val="28"/>
              </w:rPr>
              <w:t>МУП «Бирюченское предприятие благоустройства и озеленения»</w:t>
            </w:r>
          </w:p>
        </w:tc>
        <w:tc>
          <w:tcPr>
            <w:tcW w:w="2393" w:type="dxa"/>
          </w:tcPr>
          <w:p w:rsidR="00214CCC" w:rsidRPr="00214CCC" w:rsidRDefault="00214CCC" w:rsidP="0021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CC">
              <w:rPr>
                <w:rFonts w:ascii="Times New Roman" w:hAnsi="Times New Roman" w:cs="Times New Roman"/>
                <w:sz w:val="28"/>
                <w:szCs w:val="28"/>
              </w:rPr>
              <w:t>3111504584</w:t>
            </w:r>
          </w:p>
        </w:tc>
        <w:tc>
          <w:tcPr>
            <w:tcW w:w="2393" w:type="dxa"/>
          </w:tcPr>
          <w:p w:rsidR="00214CCC" w:rsidRPr="00214CCC" w:rsidRDefault="00214CCC" w:rsidP="0021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CC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общего пользования муниципального значения городского поселения «Город Бирюч» и искусственные сооружения на них</w:t>
            </w:r>
          </w:p>
        </w:tc>
        <w:tc>
          <w:tcPr>
            <w:tcW w:w="2393" w:type="dxa"/>
          </w:tcPr>
          <w:p w:rsidR="00214CCC" w:rsidRPr="00214CCC" w:rsidRDefault="00214CCC" w:rsidP="00214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</w:tr>
    </w:tbl>
    <w:p w:rsidR="00214CCC" w:rsidRPr="00214CCC" w:rsidRDefault="00214CCC" w:rsidP="00214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CC" w:rsidRPr="00214CCC" w:rsidSect="009A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7D2F"/>
    <w:rsid w:val="0000067B"/>
    <w:rsid w:val="001C50D6"/>
    <w:rsid w:val="00214CCC"/>
    <w:rsid w:val="003D7D2F"/>
    <w:rsid w:val="009A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2023-01-20T05:44:00Z</dcterms:created>
  <dcterms:modified xsi:type="dcterms:W3CDTF">2023-01-20T05:52:00Z</dcterms:modified>
</cp:coreProperties>
</file>